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" w:cs="Roboto" w:eastAsia="Roboto" w:hAnsi="Roboto"/>
          <w:b w:val="1"/>
          <w:color w:val="375f9b"/>
          <w:sz w:val="40"/>
          <w:szCs w:val="40"/>
        </w:rPr>
      </w:pPr>
      <w:r w:rsidDel="00000000" w:rsidR="00000000" w:rsidRPr="00000000">
        <w:rPr>
          <w:rFonts w:ascii="Roboto" w:cs="Roboto" w:eastAsia="Roboto" w:hAnsi="Roboto"/>
          <w:b w:val="1"/>
          <w:color w:val="375f9b"/>
          <w:sz w:val="40"/>
          <w:szCs w:val="40"/>
          <w:rtl w:val="0"/>
        </w:rPr>
        <w:t xml:space="preserve">Fábrica da Air Liquide em Sines festeja o seu 10 aniversário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" w:cs="Roboto" w:eastAsia="Roboto" w:hAnsi="Roboto"/>
          <w:b w:val="1"/>
          <w:color w:val="375f9b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" w:cs="Roboto" w:eastAsia="Roboto" w:hAnsi="Roboto"/>
          <w:i w:val="1"/>
          <w:color w:val="ff0000"/>
        </w:rPr>
      </w:pPr>
      <w:r w:rsidDel="00000000" w:rsidR="00000000" w:rsidRPr="00000000">
        <w:rPr>
          <w:rFonts w:ascii="Roboto" w:cs="Roboto" w:eastAsia="Roboto" w:hAnsi="Roboto"/>
          <w:i w:val="1"/>
          <w:color w:val="ff0000"/>
        </w:rPr>
        <w:drawing>
          <wp:inline distB="114300" distT="114300" distL="114300" distR="114300">
            <wp:extent cx="6121090" cy="3225800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109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" w:cs="Roboto" w:eastAsia="Roboto" w:hAnsi="Roboto"/>
          <w:i w:val="1"/>
        </w:rPr>
      </w:pP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Da esquerda para a direita: Jacinto Antunes, Juan Boix, Ana Garzon, Salvador Ruiz, Gonçalo Rego, Jorge Fernandes, Bénédicte Levinson, Marco Vantaggiato, Luis Carreira, André Gonçalves, Micael Silva, Filipe Costa, Miguel Borralho.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" w:cs="Roboto" w:eastAsia="Roboto" w:hAnsi="Roboto"/>
          <w:i w:val="1"/>
          <w:color w:val="ff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empresa Air Liquide comemora 10 anos de atividade no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complexo industrial de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Sines. A empresa é um líder mundial em gases, tecnologias e serviços para a indústria e saúde. Esta fábrica foi inaugurada em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Agosto de 2012, e tem contribuído desde então para o crescimento da indústria na região.</w:t>
      </w:r>
    </w:p>
    <w:p w:rsidR="00000000" w:rsidDel="00000000" w:rsidP="00000000" w:rsidRDefault="00000000" w:rsidRPr="00000000" w14:paraId="00000008">
      <w:pPr>
        <w:spacing w:after="20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Para comemorar o décimo aniversário da fábrica em Sines, bem como 10 anos sem qualquer acidente, estiveram presentes os clientes Repsol Polímeros e Indorama Ventures Portugal e também a empresa responsável pela gestão do parque industrial, a AICEP Global Parques, onde está situada a unidade. Em representação da Repsol Polímeros esteve presente Salvador Ruiz, Director Geral do Complexo Industrial, Juan Lorenzo Boix, Director do Projecto ALBA e Jorge Fernandes, Director da Fábrica de Produção de Energia e Utilidades. Por parte da Indorama Ventures Portugal esteve presente Marco Vantaggiato, Director Geral e COO e Luis Carreira, Director de Operações. Em representação da AICEP Global Parques esteve presente Filipe Costa, CEO, e Miguel Borralho, Director da ZILS. A Air Liquide esteve representada através de Bénédicte Levinson, Directora Geral da Air Liquide na Península Ibérica, Ana Garzon, Directora de Operações para a actividade de Grandes Indústrias na Península Ibérica, Jacinto Antunes, Director Comercial para a actividade de Grandes Indústrias na Península Ibérica, Gonçalo Rego, Responsável por Desenvolvimento de Negócio - Grandes Indústrias - e Micael Silva, Director da Fábrica de gases do ar em Sines.</w:t>
      </w:r>
    </w:p>
    <w:p w:rsidR="00000000" w:rsidDel="00000000" w:rsidP="00000000" w:rsidRDefault="00000000" w:rsidRPr="00000000" w14:paraId="00000009">
      <w:pPr>
        <w:spacing w:after="20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“Celebrar este aniversário é para nós um orgulho. Demonstra o compromisso da Air Liquide com a região de Sines, não só criando empregos de qualidade mas investindo também na qualidade dos nossos serviços para os nossos clientes. Quero agradecer a toda a equipa que se esforça diariamente para nos ajudar a oferecer o melhor, mantendo os nossos </w:t>
      </w:r>
      <w:r w:rsidDel="00000000" w:rsidR="00000000" w:rsidRPr="00000000">
        <w:rPr>
          <w:rFonts w:ascii="Roboto" w:cs="Roboto" w:eastAsia="Roboto" w:hAnsi="Roboto"/>
          <w:i w:val="1"/>
          <w:rtl w:val="0"/>
        </w:rPr>
        <w:t xml:space="preserve">standards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de Segurança e Qualidade”, comentou Micael Silva, na cerimónia de  aniversário da fábrica, em Sines. </w:t>
      </w:r>
    </w:p>
    <w:p w:rsidR="00000000" w:rsidDel="00000000" w:rsidP="00000000" w:rsidRDefault="00000000" w:rsidRPr="00000000" w14:paraId="0000000A">
      <w:pPr>
        <w:spacing w:after="20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A fábrica da Air Liquide em Sines, dedica-se à atividade de separação de gases do ar, que são aplicados nos procedimentos industriais para melhorar a qualidade dos produtos, o nível de segurança, a fiabilidade e o ambiente. Esta unidade permitiu à empresa colocar-se numa área estratégica, próxima de Lisboa, do sul do país e do sudoeste espanhol, satisfazendo assim o crescimento dos seus mercados. A Air Liquide está presente em Portugal desde 1923, e serve mais de 3,8 milhões de clientes e pacientes em todo o mundo.</w:t>
      </w:r>
    </w:p>
    <w:tbl>
      <w:tblPr>
        <w:tblStyle w:val="Table1"/>
        <w:tblW w:w="10053.0" w:type="dxa"/>
        <w:jc w:val="left"/>
        <w:tblInd w:w="-65.0" w:type="dxa"/>
        <w:tblLayout w:type="fixed"/>
        <w:tblLook w:val="0600"/>
      </w:tblPr>
      <w:tblGrid>
        <w:gridCol w:w="10053"/>
        <w:tblGridChange w:id="0">
          <w:tblGrid>
            <w:gridCol w:w="10053"/>
          </w:tblGrid>
        </w:tblGridChange>
      </w:tblGrid>
      <w:tr>
        <w:trPr>
          <w:cantSplit w:val="0"/>
          <w:trHeight w:val="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bebeb" w:val="clear"/>
            <w:tcMar>
              <w:top w:w="160.0" w:type="dxa"/>
              <w:left w:w="160.0" w:type="dxa"/>
              <w:bottom w:w="160.0" w:type="dxa"/>
              <w:right w:w="160.0" w:type="dxa"/>
            </w:tcMar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90"/>
              <w:jc w:val="both"/>
              <w:rPr>
                <w:rFonts w:ascii="Roboto" w:cs="Roboto" w:eastAsia="Roboto" w:hAnsi="Roboto"/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u w:val="single"/>
                <w:rtl w:val="0"/>
              </w:rPr>
              <w:t xml:space="preserve">A actividade das Grandes Indústrias da Air Liquide</w:t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0" w:right="90" w:firstLine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9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A filial de Grandes Indústrias da Air Liquide oferece soluções de gás e energia para melhorar a eficiência dos processos e ajudar a melhorar o respeito ao meio ambiente, principalmente nos setores de refino e gás natural, químico, metais e energia.</w:t>
            </w:r>
          </w:p>
        </w:tc>
      </w:tr>
    </w:tbl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9.0" w:type="dxa"/>
        <w:jc w:val="left"/>
        <w:tblInd w:w="0.0" w:type="dxa"/>
        <w:tblLayout w:type="fixed"/>
        <w:tblLook w:val="0400"/>
      </w:tblPr>
      <w:tblGrid>
        <w:gridCol w:w="4889"/>
        <w:gridCol w:w="4890"/>
        <w:tblGridChange w:id="0">
          <w:tblGrid>
            <w:gridCol w:w="4889"/>
            <w:gridCol w:w="4890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40" w:lineRule="auto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75f9b"/>
                <w:rtl w:val="0"/>
              </w:rPr>
              <w:t xml:space="preserve">CONTACTOS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202020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020"/>
                <w:sz w:val="18"/>
                <w:szCs w:val="18"/>
                <w:rtl w:val="0"/>
              </w:rPr>
              <w:t xml:space="preserve">Elena de altolaguriire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202020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020"/>
                <w:sz w:val="18"/>
                <w:szCs w:val="18"/>
                <w:rtl w:val="0"/>
              </w:rPr>
              <w:t xml:space="preserve">Ana Luis </w:t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color w:val="202020"/>
                <w:sz w:val="18"/>
                <w:szCs w:val="18"/>
              </w:rPr>
            </w:pPr>
            <w:bookmarkStart w:colFirst="0" w:colLast="0" w:name="_heading=h.uuq9po3lfh1a" w:id="0"/>
            <w:bookmarkEnd w:id="0"/>
            <w:hyperlink r:id="rId8">
              <w:r w:rsidDel="00000000" w:rsidR="00000000" w:rsidRPr="00000000">
                <w:rPr>
                  <w:rFonts w:ascii="Roboto" w:cs="Roboto" w:eastAsia="Roboto" w:hAnsi="Roboto"/>
                  <w:color w:val="0000ff"/>
                  <w:sz w:val="18"/>
                  <w:szCs w:val="18"/>
                  <w:u w:val="single"/>
                  <w:rtl w:val="0"/>
                </w:rPr>
                <w:t xml:space="preserve">Ana.luis@edc.pt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202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rPr>
                <w:rFonts w:ascii="Roboto" w:cs="Roboto" w:eastAsia="Roboto" w:hAnsi="Roboto"/>
                <w:color w:val="202020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color w:val="202020"/>
                <w:sz w:val="18"/>
                <w:szCs w:val="18"/>
                <w:rtl w:val="0"/>
              </w:rPr>
              <w:t xml:space="preserve">Sofia Velasco </w:t>
            </w:r>
          </w:p>
          <w:p w:rsidR="00000000" w:rsidDel="00000000" w:rsidP="00000000" w:rsidRDefault="00000000" w:rsidRPr="00000000" w14:paraId="00000014">
            <w:pPr>
              <w:rPr>
                <w:rFonts w:ascii="Roboto" w:cs="Roboto" w:eastAsia="Roboto" w:hAnsi="Roboto"/>
                <w:color w:val="202020"/>
                <w:sz w:val="18"/>
                <w:szCs w:val="18"/>
              </w:rPr>
            </w:pPr>
            <w:hyperlink r:id="rId9">
              <w:r w:rsidDel="00000000" w:rsidR="00000000" w:rsidRPr="00000000">
                <w:rPr>
                  <w:rFonts w:ascii="Roboto" w:cs="Roboto" w:eastAsia="Roboto" w:hAnsi="Roboto"/>
                  <w:color w:val="0000ff"/>
                  <w:sz w:val="18"/>
                  <w:szCs w:val="18"/>
                  <w:u w:val="single"/>
                  <w:rtl w:val="0"/>
                </w:rPr>
                <w:t xml:space="preserve">Sofia.velasco@ede.pt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202020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sz w:val="18"/>
                <w:szCs w:val="18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bookmarkStart w:colFirst="0" w:colLast="0" w:name="_heading=h.30j0zll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ind w:right="-272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39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375f9b" w:space="0" w:sz="8" w:val="single"/>
              <w:left w:color="ffffff" w:space="0" w:sz="8" w:val="dashed"/>
              <w:bottom w:color="ffffff" w:space="0" w:sz="8" w:val="dashed"/>
              <w:right w:color="ffffff" w:space="0" w:sz="8" w:val="dash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ind w:left="-90" w:right="65" w:firstLine="0"/>
              <w:jc w:val="both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Sobre o Grupo Air Liquide</w:t>
            </w:r>
          </w:p>
          <w:p w:rsidR="00000000" w:rsidDel="00000000" w:rsidP="00000000" w:rsidRDefault="00000000" w:rsidRPr="00000000" w14:paraId="0000001A">
            <w:pPr>
              <w:widowControl w:val="0"/>
              <w:ind w:left="-90" w:right="65" w:firstLine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ind w:left="-90" w:right="65" w:firstLine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A Air Liquide é líder mundial em gases, tecnologias e serviços para a Indústria e Saúde. Presente em 75 países com aproximadamente 66.400 funcionários, o Grupo atende mais de 3,8 milhões de clientes e pacientes. Oxigénio, nitrogénio e hidrogénio são pequenas moléculas essenciais para a vida, matéria e energia. Eles incorporam o território científico da Air Liquide e estão no centro das atividades da empresa desde a sua criação em 1902.</w:t>
            </w:r>
          </w:p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ind w:left="-90" w:right="65" w:firstLine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Atuar no presente enquanto se prepara para o futuro está no centro da estratégia da Air Liquide. Com o ADVANCE, seu plano estratégico para 2025, a Air Liquide visa a atuação global, combinando as dimensões financeira e extra financeira. Posicionando-se em novos mercados, o Grupo possui ativos importantes como o seu modelo de negócios que combina força e solidez, a sua capacidade de inovação e a sua experiência tecnológica. O Grupo desenvolve soluções que contribuem para a transição climática e energética -particularmente com hidrogênio- e atua para progredir nos campos da saúde, digital e de alta tecnologia.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200" w:lineRule="auto"/>
              <w:ind w:left="-90" w:right="65" w:firstLine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O volume de negócios da Air Liquide ascendeu a mais de 23 mil milhões de euros em 2021. A Air Liquide está cotada na Euronext Paris Stock Exchange (compartimento A) e faz parte dos índices CAC 40, CAC 40 ESG, EURO STOXX 50 e FTSE4Good.</w:t>
            </w:r>
          </w:p>
          <w:p w:rsidR="00000000" w:rsidDel="00000000" w:rsidP="00000000" w:rsidRDefault="00000000" w:rsidRPr="00000000" w14:paraId="0000001E">
            <w:pPr>
              <w:widowControl w:val="0"/>
              <w:ind w:left="-90" w:right="65" w:firstLine="0"/>
              <w:jc w:val="both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F">
      <w:pPr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40" w:w="11907" w:orient="portrait"/>
      <w:pgMar w:bottom="566" w:top="538" w:left="1133" w:right="1133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1f497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Roboto" w:cs="Roboto" w:eastAsia="Roboto" w:hAnsi="Roboto"/>
        <w:color w:val="1f497d"/>
      </w:rPr>
    </w:pPr>
    <w:r w:rsidDel="00000000" w:rsidR="00000000" w:rsidRPr="00000000">
      <w:rPr>
        <w:rFonts w:ascii="Roboto" w:cs="Roboto" w:eastAsia="Roboto" w:hAnsi="Roboto"/>
        <w:color w:val="1f497d"/>
        <w:rtl w:val="0"/>
      </w:rPr>
      <w:t xml:space="preserve">www.pt.airliquide.com</w:t>
    </w:r>
  </w:p>
  <w:p w:rsidR="00000000" w:rsidDel="00000000" w:rsidP="00000000" w:rsidRDefault="00000000" w:rsidRPr="00000000" w14:paraId="0000002A">
    <w:pPr>
      <w:jc w:val="center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Roboto" w:cs="Roboto" w:eastAsia="Roboto" w:hAnsi="Roboto"/>
        <w:color w:val="1f497d"/>
      </w:rPr>
    </w:pPr>
    <w:r w:rsidDel="00000000" w:rsidR="00000000" w:rsidRPr="00000000">
      <w:rPr>
        <w:rFonts w:ascii="Roboto" w:cs="Roboto" w:eastAsia="Roboto" w:hAnsi="Roboto"/>
        <w:color w:val="1f497d"/>
        <w:rtl w:val="0"/>
      </w:rPr>
      <w:t xml:space="preserve">www.pt.airliquide.com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284" w:lineRule="auto"/>
      <w:rPr>
        <w:rFonts w:ascii="Roboto" w:cs="Roboto" w:eastAsia="Roboto" w:hAnsi="Roboto"/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4"/>
      <w:tblW w:w="10410.0" w:type="dxa"/>
      <w:jc w:val="left"/>
      <w:tblInd w:w="0.0" w:type="dxa"/>
      <w:tblLayout w:type="fixed"/>
      <w:tblLook w:val="0600"/>
    </w:tblPr>
    <w:tblGrid>
      <w:gridCol w:w="4800"/>
      <w:gridCol w:w="5610"/>
      <w:tblGridChange w:id="0">
        <w:tblGrid>
          <w:gridCol w:w="4800"/>
          <w:gridCol w:w="5610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1">
          <w:pPr>
            <w:pStyle w:val="Subtitle"/>
            <w:keepNext w:val="0"/>
            <w:keepLines w:val="0"/>
            <w:widowControl w:val="0"/>
            <w:spacing w:after="0" w:before="0" w:lineRule="auto"/>
            <w:ind w:left="-128" w:firstLine="0"/>
            <w:rPr>
              <w:rFonts w:ascii="Roboto" w:cs="Roboto" w:eastAsia="Roboto" w:hAnsi="Roboto"/>
              <w:smallCaps w:val="1"/>
              <w:sz w:val="34"/>
              <w:szCs w:val="34"/>
            </w:rPr>
          </w:pPr>
          <w:bookmarkStart w:colFirst="0" w:colLast="0" w:name="_heading=h.1fob9te" w:id="3"/>
          <w:bookmarkEnd w:id="3"/>
          <w:r w:rsidDel="00000000" w:rsidR="00000000" w:rsidRPr="00000000">
            <w:rPr>
              <w:rFonts w:ascii="Roboto" w:cs="Roboto" w:eastAsia="Roboto" w:hAnsi="Roboto"/>
              <w:smallCaps w:val="1"/>
              <w:sz w:val="34"/>
              <w:szCs w:val="34"/>
            </w:rPr>
            <w:drawing>
              <wp:inline distB="114300" distT="114300" distL="114300" distR="114300">
                <wp:extent cx="2056447" cy="628650"/>
                <wp:effectExtent b="0" l="0" r="0" t="0"/>
                <wp:docPr descr="AIR_LIQUIDE.png" id="13" name="image3.png"/>
                <a:graphic>
                  <a:graphicData uri="http://schemas.openxmlformats.org/drawingml/2006/picture">
                    <pic:pic>
                      <pic:nvPicPr>
                        <pic:cNvPr descr="AIR_LIQUIDE.png" id="0" name="image3.png"/>
                        <pic:cNvPicPr preferRelativeResize="0"/>
                      </pic:nvPicPr>
                      <pic:blipFill>
                        <a:blip r:embed="rId1"/>
                        <a:srcRect b="0" l="8185" r="0" t="101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6447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2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100" w:lineRule="auto"/>
            <w:ind w:right="639"/>
            <w:jc w:val="right"/>
            <w:rPr>
              <w:rFonts w:ascii="Roboto" w:cs="Roboto" w:eastAsia="Roboto" w:hAnsi="Roboto"/>
              <w:smallCaps w:val="1"/>
              <w:color w:val="50c3e1"/>
              <w:sz w:val="34"/>
              <w:szCs w:val="3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100" w:lineRule="auto"/>
            <w:ind w:right="639"/>
            <w:jc w:val="right"/>
            <w:rPr>
              <w:rFonts w:ascii="Roboto" w:cs="Roboto" w:eastAsia="Roboto" w:hAnsi="Roboto"/>
              <w:smallCaps w:val="1"/>
              <w:color w:val="50c3e1"/>
              <w:sz w:val="34"/>
              <w:szCs w:val="34"/>
            </w:rPr>
          </w:pPr>
          <w:r w:rsidDel="00000000" w:rsidR="00000000" w:rsidRPr="00000000">
            <w:rPr>
              <w:rFonts w:ascii="Roboto" w:cs="Roboto" w:eastAsia="Roboto" w:hAnsi="Roboto"/>
              <w:smallCaps w:val="1"/>
              <w:color w:val="50c3e1"/>
              <w:sz w:val="34"/>
              <w:szCs w:val="34"/>
              <w:rtl w:val="0"/>
            </w:rPr>
            <w:t xml:space="preserve">FOTÓNICA</w:t>
          </w:r>
        </w:p>
        <w:p w:rsidR="00000000" w:rsidDel="00000000" w:rsidP="00000000" w:rsidRDefault="00000000" w:rsidRPr="00000000" w14:paraId="00000024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100" w:lineRule="auto"/>
            <w:ind w:right="639"/>
            <w:jc w:val="right"/>
            <w:rPr>
              <w:rFonts w:ascii="Roboto" w:cs="Roboto" w:eastAsia="Roboto" w:hAnsi="Roboto"/>
            </w:rPr>
          </w:pPr>
          <w:r w:rsidDel="00000000" w:rsidR="00000000" w:rsidRPr="00000000">
            <w:rPr>
              <w:rFonts w:ascii="Roboto" w:cs="Roboto" w:eastAsia="Roboto" w:hAnsi="Roboto"/>
              <w:rtl w:val="0"/>
            </w:rPr>
            <w:t xml:space="preserve">Lisboa, </w:t>
          </w:r>
          <w:r w:rsidDel="00000000" w:rsidR="00000000" w:rsidRPr="00000000">
            <w:rPr>
              <w:rFonts w:ascii="Roboto" w:cs="Roboto" w:eastAsia="Roboto" w:hAnsi="Roboto"/>
              <w:highlight w:val="yellow"/>
              <w:rtl w:val="0"/>
            </w:rPr>
            <w:t xml:space="preserve">xx</w:t>
          </w:r>
          <w:r w:rsidDel="00000000" w:rsidR="00000000" w:rsidRPr="00000000">
            <w:rPr>
              <w:rFonts w:ascii="Roboto" w:cs="Roboto" w:eastAsia="Roboto" w:hAnsi="Roboto"/>
              <w:rtl w:val="0"/>
            </w:rPr>
            <w:t xml:space="preserve"> de setembro de 2022</w:t>
          </w:r>
        </w:p>
      </w:tc>
    </w:tr>
  </w:tbl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ind w:left="-143" w:firstLine="0"/>
      <w:rPr/>
    </w:pPr>
    <w:r w:rsidDel="00000000" w:rsidR="00000000" w:rsidRPr="00000000">
      <w:rPr/>
      <w:drawing>
        <wp:inline distB="114300" distT="114300" distL="114300" distR="114300">
          <wp:extent cx="1170622" cy="357442"/>
          <wp:effectExtent b="0" l="0" r="0" t="0"/>
          <wp:docPr descr="AIR_LIQUIDE.jpg" id="14" name="image1.jpg"/>
          <a:graphic>
            <a:graphicData uri="http://schemas.openxmlformats.org/drawingml/2006/picture">
              <pic:pic>
                <pic:nvPicPr>
                  <pic:cNvPr descr="AIR_LIQUIDE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0622" cy="35744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lineRule="auto"/>
    </w:pPr>
    <w:rPr>
      <w:b w:val="1"/>
      <w:color w:val="0070b2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color w:val="0070b2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4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200"/>
      <w:outlineLvl w:val="0"/>
    </w:pPr>
    <w:rPr>
      <w:b w:val="1"/>
      <w:color w:val="0070b2"/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outlineLvl w:val="1"/>
    </w:pPr>
    <w:rPr>
      <w:b w:val="1"/>
      <w:color w:val="0070b2"/>
      <w:sz w:val="26"/>
      <w:szCs w:val="2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60" w:before="240"/>
      <w:outlineLvl w:val="2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F15A46"/>
    <w:pPr>
      <w:tabs>
        <w:tab w:val="center" w:pos="4252"/>
        <w:tab w:val="right" w:pos="8504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15A46"/>
  </w:style>
  <w:style w:type="paragraph" w:styleId="Footer">
    <w:name w:val="footer"/>
    <w:basedOn w:val="Normal"/>
    <w:link w:val="FooterChar"/>
    <w:uiPriority w:val="99"/>
    <w:unhideWhenUsed w:val="1"/>
    <w:rsid w:val="00F15A46"/>
    <w:pPr>
      <w:tabs>
        <w:tab w:val="center" w:pos="4252"/>
        <w:tab w:val="right" w:pos="8504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15A46"/>
  </w:style>
  <w:style w:type="paragraph" w:styleId="Revision">
    <w:name w:val="Revision"/>
    <w:hidden w:val="1"/>
    <w:uiPriority w:val="99"/>
    <w:semiHidden w:val="1"/>
    <w:rsid w:val="00F15A46"/>
  </w:style>
  <w:style w:type="paragraph" w:styleId="NormalWeb">
    <w:name w:val="Normal (Web)"/>
    <w:basedOn w:val="Normal"/>
    <w:uiPriority w:val="99"/>
    <w:unhideWhenUsed w:val="1"/>
    <w:rsid w:val="00827DA4"/>
    <w:pPr>
      <w:spacing w:after="100" w:afterAutospacing="1" w:before="100" w:beforeAutospacing="1"/>
    </w:pPr>
    <w:rPr>
      <w:rFonts w:ascii="Calibri" w:cs="Calibri" w:hAnsi="Calibri" w:eastAsia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B86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B86D14"/>
  </w:style>
  <w:style w:type="character" w:styleId="CommentTextChar" w:customStyle="1">
    <w:name w:val="Comment Text Char"/>
    <w:basedOn w:val="DefaultParagraphFont"/>
    <w:link w:val="CommentText"/>
    <w:uiPriority w:val="99"/>
    <w:rsid w:val="00B86D14"/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B86D14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B86D14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734A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2164B"/>
    <w:rPr>
      <w:color w:val="605e5c"/>
      <w:shd w:color="auto" w:fill="e1dfdd" w:val="clear"/>
    </w:r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ofia.velasco@ede.p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mailto:Ana.luis@edc.p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xxOO5oyFj99VzIsA81SsqW8vOA==">AMUW2mUoJT1QVoZWm/asZ4nek7c3Kh3DrPIu/bDq0BR3nUHfXuoDKOc0BPXP/z03QKNIP6+ZpSXE8jCaFC5HrqJL1ChTU9nt5D3REiZAxQZ4IWYPOAvKEpmch/EhVn/r2c0d9fk+nB50gtIDSjpkVJVENKZGviMKtK3eAATcP0AIYRCwQjuRodg=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2022-09-15T15:22:00Z</dcterms:created>
  <dc:creator>Villarreal, Camila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0x0101006AC48EBCFE5BB240B9528B8D1742D189</vt:lpwstr>
  </property>
  <property fmtid="{D5CDD505-2E9C-101B-9397-08002B2CF9AE}" pid="3" name="MediaServiceImageTags">
    <vt:lpwstr/>
  </property>
</Properties>
</file>